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B63A4" w14:textId="20C4AD5B" w:rsidR="009732E3" w:rsidRPr="009732E3" w:rsidRDefault="009732E3" w:rsidP="00D274D3">
      <w:pPr>
        <w:spacing w:after="120"/>
        <w:jc w:val="center"/>
        <w:rPr>
          <w:rFonts w:ascii="Libre Caslon Text" w:eastAsia="Times New Roman" w:hAnsi="Libre Caslon Text" w:cs="Times New Roman"/>
          <w:b/>
          <w:bCs/>
          <w:color w:val="000000"/>
          <w:kern w:val="0"/>
          <w:sz w:val="44"/>
          <w:szCs w:val="44"/>
          <w14:ligatures w14:val="none"/>
        </w:rPr>
      </w:pPr>
      <w:r w:rsidRPr="009732E3">
        <w:rPr>
          <w:rFonts w:ascii="Libre Caslon Text" w:eastAsia="Times New Roman" w:hAnsi="Libre Caslon Text" w:cs="Arial"/>
          <w:b/>
          <w:bCs/>
          <w:color w:val="000000"/>
          <w:kern w:val="0"/>
          <w:sz w:val="44"/>
          <w:szCs w:val="44"/>
          <w14:ligatures w14:val="none"/>
        </w:rPr>
        <w:t>How to Choose a Study</w:t>
      </w:r>
    </w:p>
    <w:p w14:paraId="720A85D5" w14:textId="076193E7" w:rsidR="009732E3" w:rsidRPr="009732E3" w:rsidRDefault="009732E3" w:rsidP="009732E3">
      <w:pPr>
        <w:jc w:val="center"/>
        <w:rPr>
          <w:rFonts w:ascii="Libre Caslon Text" w:eastAsia="Times New Roman" w:hAnsi="Libre Caslon Text" w:cs="Times New Roman"/>
          <w:color w:val="000000"/>
          <w:kern w:val="0"/>
          <w:sz w:val="32"/>
          <w:szCs w:val="32"/>
          <w14:ligatures w14:val="none"/>
        </w:rPr>
      </w:pPr>
      <w:proofErr w:type="spellStart"/>
      <w:r w:rsidRPr="009732E3">
        <w:rPr>
          <w:rFonts w:ascii="Libre Caslon Text" w:eastAsia="Times New Roman" w:hAnsi="Libre Caslon Text" w:cs="Arial"/>
          <w:color w:val="000000"/>
          <w:kern w:val="0"/>
          <w:sz w:val="32"/>
          <w:szCs w:val="32"/>
          <w14:ligatures w14:val="none"/>
        </w:rPr>
        <w:t>Endow</w:t>
      </w:r>
      <w:r w:rsidR="00D274D3">
        <w:rPr>
          <w:rFonts w:ascii="Libre Caslon Text" w:eastAsia="Times New Roman" w:hAnsi="Libre Caslon Text" w:cs="Arial"/>
          <w:color w:val="000000"/>
          <w:kern w:val="0"/>
          <w:sz w:val="32"/>
          <w:szCs w:val="32"/>
          <w14:ligatures w14:val="none"/>
        </w:rPr>
        <w:t>’s</w:t>
      </w:r>
      <w:proofErr w:type="spellEnd"/>
      <w:r w:rsidRPr="009732E3">
        <w:rPr>
          <w:rFonts w:ascii="Libre Caslon Text" w:eastAsia="Times New Roman" w:hAnsi="Libre Caslon Text" w:cs="Arial"/>
          <w:color w:val="000000"/>
          <w:kern w:val="0"/>
          <w:sz w:val="32"/>
          <w:szCs w:val="32"/>
          <w14:ligatures w14:val="none"/>
        </w:rPr>
        <w:t xml:space="preserve"> Curriculum Pathway</w:t>
      </w:r>
    </w:p>
    <w:p w14:paraId="18BD34DE" w14:textId="77777777" w:rsidR="009732E3" w:rsidRPr="009732E3" w:rsidRDefault="009732E3" w:rsidP="009732E3">
      <w:pPr>
        <w:rPr>
          <w:rFonts w:ascii="Libre Caslon Text" w:eastAsia="Times New Roman" w:hAnsi="Libre Caslon Text" w:cs="Times New Roman"/>
          <w:color w:val="000000"/>
          <w:kern w:val="0"/>
          <w14:ligatures w14:val="none"/>
        </w:rPr>
      </w:pPr>
    </w:p>
    <w:p w14:paraId="2DA1DF1F" w14:textId="77777777" w:rsidR="009732E3" w:rsidRDefault="009732E3" w:rsidP="009732E3">
      <w:pPr>
        <w:shd w:val="clear" w:color="auto" w:fill="FFFFFF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Greetings, Endow family! Are you wondering how to choose your first or next study? Please visit our </w:t>
      </w:r>
      <w:hyperlink r:id="rId5" w:history="1">
        <w:r w:rsidRPr="009732E3">
          <w:rPr>
            <w:rFonts w:ascii="Libre Caslon Text" w:eastAsia="Times New Roman" w:hAnsi="Libre Caslon Text" w:cs="Arial"/>
            <w:color w:val="1155CC"/>
            <w:kern w:val="0"/>
            <w:u w:val="single"/>
            <w14:ligatures w14:val="none"/>
          </w:rPr>
          <w:t>curriculum pathway page</w:t>
        </w:r>
      </w:hyperlink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to aid you in your discernment! All our studies are one or more of these categories: </w:t>
      </w:r>
    </w:p>
    <w:p w14:paraId="4B12C90E" w14:textId="77777777" w:rsidR="009732E3" w:rsidRPr="009732E3" w:rsidRDefault="009732E3" w:rsidP="009732E3">
      <w:pPr>
        <w:shd w:val="clear" w:color="auto" w:fill="FFFFFF"/>
        <w:rPr>
          <w:rFonts w:ascii="Libre Caslon Text" w:eastAsia="Times New Roman" w:hAnsi="Libre Caslon Text" w:cs="Times New Roman"/>
          <w:color w:val="000000"/>
          <w:kern w:val="0"/>
          <w14:ligatures w14:val="none"/>
        </w:rPr>
      </w:pPr>
    </w:p>
    <w:p w14:paraId="35F98420" w14:textId="77777777" w:rsidR="009732E3" w:rsidRPr="009732E3" w:rsidRDefault="009732E3" w:rsidP="009732E3">
      <w:pPr>
        <w:shd w:val="clear" w:color="auto" w:fill="FFFFFF"/>
        <w:spacing w:line="276" w:lineRule="auto"/>
        <w:ind w:left="720"/>
        <w:rPr>
          <w:rFonts w:ascii="Libre Caslon Text" w:eastAsia="Times New Roman" w:hAnsi="Libre Caslon Text" w:cs="Times New Roman"/>
          <w:i/>
          <w:iCs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i/>
          <w:iCs/>
          <w:color w:val="333333"/>
          <w:kern w:val="0"/>
          <w14:ligatures w14:val="none"/>
        </w:rPr>
        <w:t>The Genius of Women</w:t>
      </w:r>
    </w:p>
    <w:p w14:paraId="404E8DA0" w14:textId="77777777" w:rsidR="009732E3" w:rsidRPr="009732E3" w:rsidRDefault="009732E3" w:rsidP="009732E3">
      <w:pPr>
        <w:shd w:val="clear" w:color="auto" w:fill="FFFFFF"/>
        <w:spacing w:line="276" w:lineRule="auto"/>
        <w:ind w:left="720"/>
        <w:rPr>
          <w:rFonts w:ascii="Libre Caslon Text" w:eastAsia="Times New Roman" w:hAnsi="Libre Caslon Text" w:cs="Times New Roman"/>
          <w:i/>
          <w:iCs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i/>
          <w:iCs/>
          <w:color w:val="333333"/>
          <w:kern w:val="0"/>
          <w14:ligatures w14:val="none"/>
        </w:rPr>
        <w:t>Philosophy &amp; Theology </w:t>
      </w:r>
    </w:p>
    <w:p w14:paraId="209C1057" w14:textId="77777777" w:rsidR="009732E3" w:rsidRPr="009732E3" w:rsidRDefault="009732E3" w:rsidP="009732E3">
      <w:pPr>
        <w:shd w:val="clear" w:color="auto" w:fill="FFFFFF"/>
        <w:spacing w:line="276" w:lineRule="auto"/>
        <w:ind w:left="720"/>
        <w:rPr>
          <w:rFonts w:ascii="Libre Caslon Text" w:eastAsia="Times New Roman" w:hAnsi="Libre Caslon Text" w:cs="Times New Roman"/>
          <w:i/>
          <w:iCs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i/>
          <w:iCs/>
          <w:color w:val="333333"/>
          <w:kern w:val="0"/>
          <w14:ligatures w14:val="none"/>
        </w:rPr>
        <w:t>The Female Saints &amp; Doctors of the Church</w:t>
      </w:r>
    </w:p>
    <w:p w14:paraId="1E2B8B96" w14:textId="77777777" w:rsidR="009732E3" w:rsidRPr="009732E3" w:rsidRDefault="009732E3" w:rsidP="009732E3">
      <w:pPr>
        <w:shd w:val="clear" w:color="auto" w:fill="FFFFFF"/>
        <w:spacing w:line="276" w:lineRule="auto"/>
        <w:ind w:left="720"/>
        <w:rPr>
          <w:rFonts w:ascii="Libre Caslon Text" w:eastAsia="Times New Roman" w:hAnsi="Libre Caslon Text" w:cs="Times New Roman"/>
          <w:i/>
          <w:iCs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i/>
          <w:iCs/>
          <w:color w:val="333333"/>
          <w:kern w:val="0"/>
          <w14:ligatures w14:val="none"/>
        </w:rPr>
        <w:t>Writings of John Paul II</w:t>
      </w:r>
    </w:p>
    <w:p w14:paraId="0796B2E4" w14:textId="77777777" w:rsidR="009732E3" w:rsidRPr="009732E3" w:rsidRDefault="009732E3" w:rsidP="009732E3">
      <w:pPr>
        <w:shd w:val="clear" w:color="auto" w:fill="FFFFFF"/>
        <w:spacing w:line="276" w:lineRule="auto"/>
        <w:ind w:left="720"/>
        <w:rPr>
          <w:rFonts w:ascii="Libre Caslon Text" w:eastAsia="Times New Roman" w:hAnsi="Libre Caslon Text" w:cs="Times New Roman"/>
          <w:i/>
          <w:iCs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i/>
          <w:iCs/>
          <w:color w:val="333333"/>
          <w:kern w:val="0"/>
          <w14:ligatures w14:val="none"/>
        </w:rPr>
        <w:t>On Love &amp; Relationships </w:t>
      </w:r>
    </w:p>
    <w:p w14:paraId="3B598D8D" w14:textId="77777777" w:rsidR="009732E3" w:rsidRPr="009732E3" w:rsidRDefault="009732E3" w:rsidP="009732E3">
      <w:pPr>
        <w:shd w:val="clear" w:color="auto" w:fill="FFFFFF"/>
        <w:spacing w:line="276" w:lineRule="auto"/>
        <w:ind w:left="720"/>
        <w:rPr>
          <w:rFonts w:ascii="Libre Caslon Text" w:eastAsia="Times New Roman" w:hAnsi="Libre Caslon Text" w:cs="Times New Roman"/>
          <w:i/>
          <w:iCs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i/>
          <w:iCs/>
          <w:color w:val="333333"/>
          <w:kern w:val="0"/>
          <w14:ligatures w14:val="none"/>
        </w:rPr>
        <w:t>On Prayer &amp; Healing </w:t>
      </w:r>
    </w:p>
    <w:p w14:paraId="759820F4" w14:textId="77777777" w:rsidR="009732E3" w:rsidRPr="009732E3" w:rsidRDefault="009732E3" w:rsidP="009732E3">
      <w:pPr>
        <w:shd w:val="clear" w:color="auto" w:fill="FFFFFF"/>
        <w:spacing w:line="276" w:lineRule="auto"/>
        <w:ind w:left="720"/>
        <w:rPr>
          <w:rFonts w:ascii="Libre Caslon Text" w:eastAsia="Times New Roman" w:hAnsi="Libre Caslon Text" w:cs="Arial"/>
          <w:i/>
          <w:iCs/>
          <w:color w:val="333333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i/>
          <w:iCs/>
          <w:color w:val="333333"/>
          <w:kern w:val="0"/>
          <w14:ligatures w14:val="none"/>
        </w:rPr>
        <w:t>On History &amp; The Church </w:t>
      </w:r>
    </w:p>
    <w:p w14:paraId="6F362AB0" w14:textId="77777777" w:rsidR="009732E3" w:rsidRPr="009732E3" w:rsidRDefault="009732E3" w:rsidP="009732E3">
      <w:pPr>
        <w:shd w:val="clear" w:color="auto" w:fill="FFFFFF"/>
        <w:rPr>
          <w:rFonts w:ascii="Libre Caslon Text" w:eastAsia="Times New Roman" w:hAnsi="Libre Caslon Text" w:cs="Times New Roman"/>
          <w:color w:val="000000"/>
          <w:kern w:val="0"/>
          <w14:ligatures w14:val="none"/>
        </w:rPr>
      </w:pPr>
    </w:p>
    <w:p w14:paraId="68351C76" w14:textId="0026D698" w:rsidR="009732E3" w:rsidRDefault="009732E3" w:rsidP="009732E3">
      <w:pPr>
        <w:shd w:val="clear" w:color="auto" w:fill="FFFFFF"/>
        <w:jc w:val="center"/>
        <w:rPr>
          <w:rFonts w:ascii="Libre Caslon Text" w:eastAsia="Times New Roman" w:hAnsi="Libre Caslon Text" w:cs="Arial"/>
          <w:color w:val="000000"/>
          <w:kern w:val="0"/>
          <w:sz w:val="28"/>
          <w:szCs w:val="28"/>
          <w14:ligatures w14:val="none"/>
        </w:rPr>
      </w:pPr>
      <w:r w:rsidRPr="009732E3">
        <w:rPr>
          <w:rFonts w:ascii="Libre Caslon Text" w:eastAsia="Times New Roman" w:hAnsi="Libre Caslon Text" w:cs="Arial"/>
          <w:color w:val="000000"/>
          <w:kern w:val="0"/>
          <w:sz w:val="28"/>
          <w:szCs w:val="28"/>
          <w14:ligatures w14:val="none"/>
        </w:rPr>
        <w:t>Suggested pathways by members of the Endow Team</w:t>
      </w:r>
    </w:p>
    <w:p w14:paraId="3160624B" w14:textId="77777777" w:rsidR="009732E3" w:rsidRPr="009732E3" w:rsidRDefault="009732E3" w:rsidP="009732E3">
      <w:pPr>
        <w:shd w:val="clear" w:color="auto" w:fill="FFFFFF"/>
        <w:jc w:val="center"/>
        <w:rPr>
          <w:rFonts w:ascii="Libre Caslon Text" w:eastAsia="Times New Roman" w:hAnsi="Libre Caslon Text" w:cs="Times New Roman"/>
          <w:color w:val="000000"/>
          <w:kern w:val="0"/>
          <w:sz w:val="28"/>
          <w:szCs w:val="28"/>
          <w14:ligatures w14:val="none"/>
        </w:rPr>
      </w:pPr>
    </w:p>
    <w:p w14:paraId="5891C364" w14:textId="77777777" w:rsidR="009732E3" w:rsidRPr="009732E3" w:rsidRDefault="009732E3" w:rsidP="009732E3">
      <w:pPr>
        <w:shd w:val="clear" w:color="auto" w:fill="FFFFFF"/>
        <w:spacing w:after="240"/>
        <w:rPr>
          <w:rFonts w:ascii="Libre Caslon Text" w:eastAsia="Times New Roman" w:hAnsi="Libre Caslon Text" w:cs="Times New Roman"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i/>
          <w:iCs/>
          <w:color w:val="000000"/>
          <w:kern w:val="0"/>
          <w14:ligatures w14:val="none"/>
        </w:rPr>
        <w:t>Laura, Director of Content:</w:t>
      </w:r>
    </w:p>
    <w:p w14:paraId="6B01BC13" w14:textId="77777777" w:rsidR="009732E3" w:rsidRPr="009732E3" w:rsidRDefault="009732E3" w:rsidP="004958B5">
      <w:pPr>
        <w:numPr>
          <w:ilvl w:val="0"/>
          <w:numId w:val="1"/>
        </w:numPr>
        <w:spacing w:before="240" w:line="276" w:lineRule="auto"/>
        <w:textAlignment w:val="baseline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Letter to Women</w:t>
      </w:r>
    </w:p>
    <w:p w14:paraId="3C99228F" w14:textId="40BAE938" w:rsidR="009732E3" w:rsidRPr="009732E3" w:rsidRDefault="009732E3" w:rsidP="004958B5">
      <w:pPr>
        <w:numPr>
          <w:ilvl w:val="0"/>
          <w:numId w:val="1"/>
        </w:numPr>
        <w:spacing w:line="276" w:lineRule="auto"/>
        <w:textAlignment w:val="baseline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r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Setting the World Ablaze | </w:t>
      </w: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St. Catherine of Siena</w:t>
      </w:r>
    </w:p>
    <w:p w14:paraId="59CF92F4" w14:textId="77777777" w:rsidR="009732E3" w:rsidRPr="009732E3" w:rsidRDefault="009732E3" w:rsidP="004958B5">
      <w:pPr>
        <w:numPr>
          <w:ilvl w:val="0"/>
          <w:numId w:val="1"/>
        </w:numPr>
        <w:spacing w:line="276" w:lineRule="auto"/>
        <w:textAlignment w:val="baseline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Humanae Vitae (Of Human Life)</w:t>
      </w:r>
    </w:p>
    <w:p w14:paraId="0B456DAA" w14:textId="73CA5022" w:rsidR="009732E3" w:rsidRPr="009732E3" w:rsidRDefault="009732E3" w:rsidP="004958B5">
      <w:pPr>
        <w:numPr>
          <w:ilvl w:val="0"/>
          <w:numId w:val="1"/>
        </w:numPr>
        <w:spacing w:line="276" w:lineRule="auto"/>
        <w:textAlignment w:val="baseline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r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Seeker </w:t>
      </w: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of Truth</w:t>
      </w:r>
      <w:r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|</w:t>
      </w: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Edith Stein</w:t>
      </w:r>
    </w:p>
    <w:p w14:paraId="018CD021" w14:textId="77777777" w:rsidR="009732E3" w:rsidRPr="009732E3" w:rsidRDefault="009732E3" w:rsidP="004958B5">
      <w:pPr>
        <w:numPr>
          <w:ilvl w:val="0"/>
          <w:numId w:val="1"/>
        </w:numPr>
        <w:spacing w:after="240" w:line="276" w:lineRule="auto"/>
        <w:textAlignment w:val="baseline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proofErr w:type="spellStart"/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Salvifici</w:t>
      </w:r>
      <w:proofErr w:type="spellEnd"/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</w:t>
      </w:r>
      <w:proofErr w:type="spellStart"/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Doloris</w:t>
      </w:r>
      <w:proofErr w:type="spellEnd"/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(On the Christian Meaning of Suffering)</w:t>
      </w:r>
    </w:p>
    <w:p w14:paraId="12192C67" w14:textId="35B2DA26" w:rsidR="009732E3" w:rsidRPr="009732E3" w:rsidRDefault="009732E3" w:rsidP="009732E3">
      <w:pPr>
        <w:shd w:val="clear" w:color="auto" w:fill="FFFFFF"/>
        <w:spacing w:before="240" w:after="240"/>
        <w:rPr>
          <w:rFonts w:ascii="Libre Caslon Text" w:eastAsia="Times New Roman" w:hAnsi="Libre Caslon Text" w:cs="Times New Roman"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i/>
          <w:iCs/>
          <w:color w:val="000000"/>
          <w:kern w:val="0"/>
          <w14:ligatures w14:val="none"/>
        </w:rPr>
        <w:t xml:space="preserve">Annette, </w:t>
      </w:r>
      <w:r>
        <w:rPr>
          <w:rFonts w:ascii="Libre Caslon Text" w:eastAsia="Times New Roman" w:hAnsi="Libre Caslon Text" w:cs="Arial"/>
          <w:i/>
          <w:iCs/>
          <w:color w:val="000000"/>
          <w:kern w:val="0"/>
          <w14:ligatures w14:val="none"/>
        </w:rPr>
        <w:t xml:space="preserve">Chief </w:t>
      </w:r>
      <w:r w:rsidRPr="009732E3">
        <w:rPr>
          <w:rFonts w:ascii="Libre Caslon Text" w:eastAsia="Times New Roman" w:hAnsi="Libre Caslon Text" w:cs="Arial"/>
          <w:i/>
          <w:iCs/>
          <w:color w:val="000000"/>
          <w:kern w:val="0"/>
          <w14:ligatures w14:val="none"/>
        </w:rPr>
        <w:t xml:space="preserve">Executive </w:t>
      </w:r>
      <w:r>
        <w:rPr>
          <w:rFonts w:ascii="Libre Caslon Text" w:eastAsia="Times New Roman" w:hAnsi="Libre Caslon Text" w:cs="Arial"/>
          <w:i/>
          <w:iCs/>
          <w:color w:val="000000"/>
          <w:kern w:val="0"/>
          <w14:ligatures w14:val="none"/>
        </w:rPr>
        <w:t>Office</w:t>
      </w:r>
      <w:r w:rsidRPr="009732E3">
        <w:rPr>
          <w:rFonts w:ascii="Libre Caslon Text" w:eastAsia="Times New Roman" w:hAnsi="Libre Caslon Text" w:cs="Arial"/>
          <w:i/>
          <w:iCs/>
          <w:color w:val="000000"/>
          <w:kern w:val="0"/>
          <w14:ligatures w14:val="none"/>
        </w:rPr>
        <w:t>r:</w:t>
      </w:r>
    </w:p>
    <w:p w14:paraId="6AC9178D" w14:textId="77777777" w:rsidR="009732E3" w:rsidRPr="009732E3" w:rsidRDefault="009732E3" w:rsidP="004958B5">
      <w:pPr>
        <w:numPr>
          <w:ilvl w:val="0"/>
          <w:numId w:val="2"/>
        </w:numPr>
        <w:spacing w:before="240" w:line="276" w:lineRule="auto"/>
        <w:textAlignment w:val="baseline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proofErr w:type="spellStart"/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Salvifici</w:t>
      </w:r>
      <w:proofErr w:type="spellEnd"/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</w:t>
      </w:r>
      <w:proofErr w:type="spellStart"/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Doloris</w:t>
      </w:r>
      <w:proofErr w:type="spellEnd"/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(On the Christian Meaning of Suffering)</w:t>
      </w:r>
    </w:p>
    <w:p w14:paraId="3F99610A" w14:textId="77777777" w:rsidR="009732E3" w:rsidRPr="009732E3" w:rsidRDefault="009732E3" w:rsidP="004958B5">
      <w:pPr>
        <w:numPr>
          <w:ilvl w:val="0"/>
          <w:numId w:val="2"/>
        </w:numPr>
        <w:spacing w:line="276" w:lineRule="auto"/>
        <w:textAlignment w:val="baseline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Catholic Social Teaching</w:t>
      </w:r>
    </w:p>
    <w:p w14:paraId="11928E9D" w14:textId="77777777" w:rsidR="009732E3" w:rsidRPr="009732E3" w:rsidRDefault="009732E3" w:rsidP="004958B5">
      <w:pPr>
        <w:numPr>
          <w:ilvl w:val="0"/>
          <w:numId w:val="2"/>
        </w:numPr>
        <w:spacing w:line="276" w:lineRule="auto"/>
        <w:textAlignment w:val="baseline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r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Seeker </w:t>
      </w: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of Truth</w:t>
      </w:r>
      <w:r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|</w:t>
      </w: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Edith Stein</w:t>
      </w:r>
    </w:p>
    <w:p w14:paraId="1AFFF85B" w14:textId="2D98A6BD" w:rsidR="009732E3" w:rsidRPr="009732E3" w:rsidRDefault="009732E3" w:rsidP="004958B5">
      <w:pPr>
        <w:numPr>
          <w:ilvl w:val="0"/>
          <w:numId w:val="2"/>
        </w:numPr>
        <w:spacing w:line="276" w:lineRule="auto"/>
        <w:textAlignment w:val="baseline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Teacher of Prayer</w:t>
      </w:r>
      <w:r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|</w:t>
      </w: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</w:t>
      </w:r>
      <w:r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St. </w:t>
      </w: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Teresa of Avila</w:t>
      </w:r>
    </w:p>
    <w:p w14:paraId="68E784B6" w14:textId="77777777" w:rsidR="009732E3" w:rsidRPr="009732E3" w:rsidRDefault="009732E3" w:rsidP="004958B5">
      <w:pPr>
        <w:numPr>
          <w:ilvl w:val="0"/>
          <w:numId w:val="2"/>
        </w:numPr>
        <w:spacing w:after="240" w:line="276" w:lineRule="auto"/>
        <w:textAlignment w:val="baseline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Mulieris </w:t>
      </w:r>
      <w:proofErr w:type="spellStart"/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Dignitatem</w:t>
      </w:r>
      <w:proofErr w:type="spellEnd"/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(On the Dignity of Women)</w:t>
      </w:r>
    </w:p>
    <w:p w14:paraId="14DB292A" w14:textId="77777777" w:rsidR="009732E3" w:rsidRPr="009732E3" w:rsidRDefault="009732E3" w:rsidP="009732E3">
      <w:pPr>
        <w:shd w:val="clear" w:color="auto" w:fill="FFFFFF"/>
        <w:spacing w:before="240" w:after="240"/>
        <w:rPr>
          <w:rFonts w:ascii="Libre Caslon Text" w:eastAsia="Times New Roman" w:hAnsi="Libre Caslon Text" w:cs="Times New Roman"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i/>
          <w:iCs/>
          <w:color w:val="000000"/>
          <w:kern w:val="0"/>
          <w14:ligatures w14:val="none"/>
        </w:rPr>
        <w:t>Simone, Director of Program Growth:</w:t>
      </w:r>
    </w:p>
    <w:p w14:paraId="3E75D827" w14:textId="77777777" w:rsidR="009732E3" w:rsidRPr="009732E3" w:rsidRDefault="009732E3" w:rsidP="004958B5">
      <w:pPr>
        <w:numPr>
          <w:ilvl w:val="0"/>
          <w:numId w:val="3"/>
        </w:numPr>
        <w:spacing w:line="276" w:lineRule="auto"/>
        <w:textAlignment w:val="baseline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r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Seeker </w:t>
      </w: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of Truth</w:t>
      </w:r>
      <w:r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|</w:t>
      </w: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Edith Stein</w:t>
      </w:r>
    </w:p>
    <w:p w14:paraId="0835284C" w14:textId="77777777" w:rsidR="009732E3" w:rsidRPr="009732E3" w:rsidRDefault="009732E3" w:rsidP="004958B5">
      <w:pPr>
        <w:numPr>
          <w:ilvl w:val="0"/>
          <w:numId w:val="3"/>
        </w:numPr>
        <w:spacing w:line="276" w:lineRule="auto"/>
        <w:textAlignment w:val="baseline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Deus Caritas Est (God is Love)</w:t>
      </w:r>
    </w:p>
    <w:p w14:paraId="7A57B0C4" w14:textId="77777777" w:rsidR="009732E3" w:rsidRPr="009732E3" w:rsidRDefault="009732E3" w:rsidP="004958B5">
      <w:pPr>
        <w:numPr>
          <w:ilvl w:val="0"/>
          <w:numId w:val="3"/>
        </w:numPr>
        <w:spacing w:line="276" w:lineRule="auto"/>
        <w:textAlignment w:val="baseline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Humanae Vitae (Of Human Life)</w:t>
      </w:r>
    </w:p>
    <w:p w14:paraId="11254225" w14:textId="77777777" w:rsidR="009732E3" w:rsidRPr="009732E3" w:rsidRDefault="009732E3" w:rsidP="004958B5">
      <w:pPr>
        <w:numPr>
          <w:ilvl w:val="0"/>
          <w:numId w:val="3"/>
        </w:numPr>
        <w:spacing w:line="276" w:lineRule="auto"/>
        <w:textAlignment w:val="baseline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Aquinas for Beginners Part I &amp; Aquinas for Beginners Part II</w:t>
      </w:r>
    </w:p>
    <w:p w14:paraId="5D67517E" w14:textId="3AE1ACEE" w:rsidR="009732E3" w:rsidRPr="009732E3" w:rsidRDefault="009732E3" w:rsidP="004958B5">
      <w:pPr>
        <w:numPr>
          <w:ilvl w:val="0"/>
          <w:numId w:val="3"/>
        </w:numPr>
        <w:spacing w:after="240" w:line="276" w:lineRule="auto"/>
        <w:textAlignment w:val="baseline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lastRenderedPageBreak/>
        <w:t xml:space="preserve">Discovering the Doctors </w:t>
      </w:r>
      <w:r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| </w:t>
      </w: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St. Hildegard of </w:t>
      </w:r>
      <w:proofErr w:type="spellStart"/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Bingen</w:t>
      </w:r>
      <w:proofErr w:type="spellEnd"/>
    </w:p>
    <w:p w14:paraId="21768B6E" w14:textId="77777777" w:rsidR="00E53BD9" w:rsidRDefault="00E53BD9" w:rsidP="009732E3">
      <w:pPr>
        <w:shd w:val="clear" w:color="auto" w:fill="FFFFFF"/>
        <w:spacing w:before="240" w:after="240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</w:p>
    <w:p w14:paraId="5FAE369F" w14:textId="2636DAD9" w:rsidR="009732E3" w:rsidRPr="009732E3" w:rsidRDefault="009732E3" w:rsidP="009732E3">
      <w:pPr>
        <w:shd w:val="clear" w:color="auto" w:fill="FFFFFF"/>
        <w:spacing w:before="240" w:after="240"/>
        <w:rPr>
          <w:rFonts w:ascii="Libre Caslon Text" w:eastAsia="Times New Roman" w:hAnsi="Libre Caslon Text" w:cs="Times New Roman"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Bestsellers:</w:t>
      </w:r>
    </w:p>
    <w:p w14:paraId="39726886" w14:textId="77777777" w:rsidR="009732E3" w:rsidRDefault="009732E3" w:rsidP="004958B5">
      <w:pPr>
        <w:numPr>
          <w:ilvl w:val="0"/>
          <w:numId w:val="4"/>
        </w:numPr>
        <w:spacing w:line="276" w:lineRule="auto"/>
        <w:textAlignment w:val="baseline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Letter to Women</w:t>
      </w:r>
    </w:p>
    <w:p w14:paraId="6BFA5537" w14:textId="0660CD35" w:rsidR="009732E3" w:rsidRDefault="009732E3" w:rsidP="004958B5">
      <w:pPr>
        <w:numPr>
          <w:ilvl w:val="0"/>
          <w:numId w:val="4"/>
        </w:numPr>
        <w:spacing w:line="276" w:lineRule="auto"/>
        <w:textAlignment w:val="baseline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r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Rosarium </w:t>
      </w:r>
      <w:proofErr w:type="spellStart"/>
      <w:r>
        <w:rPr>
          <w:rFonts w:ascii="Libre Caslon Text" w:eastAsia="Times New Roman" w:hAnsi="Libre Caslon Text" w:cs="Arial"/>
          <w:color w:val="000000"/>
          <w:kern w:val="0"/>
          <w14:ligatures w14:val="none"/>
        </w:rPr>
        <w:t>Virginis</w:t>
      </w:r>
      <w:proofErr w:type="spellEnd"/>
      <w:r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Libre Caslon Text" w:eastAsia="Times New Roman" w:hAnsi="Libre Caslon Text" w:cs="Arial"/>
          <w:color w:val="000000"/>
          <w:kern w:val="0"/>
          <w14:ligatures w14:val="none"/>
        </w:rPr>
        <w:t>Mariae</w:t>
      </w:r>
      <w:proofErr w:type="spellEnd"/>
    </w:p>
    <w:p w14:paraId="1C63DEE8" w14:textId="77777777" w:rsidR="009732E3" w:rsidRPr="009732E3" w:rsidRDefault="009732E3" w:rsidP="004958B5">
      <w:pPr>
        <w:numPr>
          <w:ilvl w:val="0"/>
          <w:numId w:val="4"/>
        </w:numPr>
        <w:spacing w:line="276" w:lineRule="auto"/>
        <w:textAlignment w:val="baseline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r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Seeker </w:t>
      </w: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of Truth</w:t>
      </w:r>
      <w:r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|</w:t>
      </w: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Edith Stein</w:t>
      </w:r>
    </w:p>
    <w:p w14:paraId="4177F3F3" w14:textId="77777777" w:rsidR="009732E3" w:rsidRPr="009732E3" w:rsidRDefault="009732E3" w:rsidP="004958B5">
      <w:pPr>
        <w:numPr>
          <w:ilvl w:val="0"/>
          <w:numId w:val="4"/>
        </w:numPr>
        <w:spacing w:line="276" w:lineRule="auto"/>
        <w:textAlignment w:val="baseline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proofErr w:type="spellStart"/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Salvifici</w:t>
      </w:r>
      <w:proofErr w:type="spellEnd"/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</w:t>
      </w:r>
      <w:proofErr w:type="spellStart"/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Doloris</w:t>
      </w:r>
      <w:proofErr w:type="spellEnd"/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(On the Christian Meaning of Suffering)</w:t>
      </w:r>
    </w:p>
    <w:p w14:paraId="04D18B6C" w14:textId="77777777" w:rsidR="009732E3" w:rsidRDefault="009732E3" w:rsidP="004958B5">
      <w:pPr>
        <w:numPr>
          <w:ilvl w:val="0"/>
          <w:numId w:val="4"/>
        </w:numPr>
        <w:spacing w:line="276" w:lineRule="auto"/>
        <w:textAlignment w:val="baseline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Teacher of Prayer</w:t>
      </w:r>
      <w:r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|</w:t>
      </w: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</w:t>
      </w:r>
      <w:r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St. </w:t>
      </w: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Teresa of Avila</w:t>
      </w:r>
    </w:p>
    <w:p w14:paraId="6DB6878A" w14:textId="77777777" w:rsidR="009732E3" w:rsidRDefault="009732E3" w:rsidP="009732E3">
      <w:pPr>
        <w:textAlignment w:val="baseline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</w:p>
    <w:p w14:paraId="12A6C6B4" w14:textId="77777777" w:rsidR="009732E3" w:rsidRPr="009732E3" w:rsidRDefault="009732E3" w:rsidP="009732E3">
      <w:pPr>
        <w:textAlignment w:val="baseline"/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</w:p>
    <w:p w14:paraId="7F9EC52A" w14:textId="588BDA2F" w:rsidR="00D274D3" w:rsidRDefault="009732E3" w:rsidP="009732E3">
      <w:pPr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Blessings on your discernment! </w:t>
      </w:r>
      <w:r w:rsidR="00D274D3">
        <w:rPr>
          <w:rFonts w:ascii="Libre Caslon Text" w:eastAsia="Times New Roman" w:hAnsi="Libre Caslon Text" w:cs="Arial"/>
          <w:color w:val="000000"/>
          <w:kern w:val="0"/>
          <w14:ligatures w14:val="none"/>
        </w:rPr>
        <w:t>We strongly encourage you to f</w:t>
      </w: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ollow your intellectual and spiritual desires and trust they are planted there by the Holy Spirit! If you’d like to get a deeper sense of what the studies are like, please download</w:t>
      </w:r>
      <w:r w:rsidR="00D274D3"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a </w:t>
      </w:r>
      <w:hyperlink r:id="rId6" w:history="1">
        <w:r w:rsidR="00D274D3" w:rsidRPr="00D274D3">
          <w:rPr>
            <w:rStyle w:val="Hyperlink"/>
            <w:rFonts w:ascii="Libre Caslon Text" w:eastAsia="Times New Roman" w:hAnsi="Libre Caslon Text" w:cs="Arial"/>
            <w:kern w:val="0"/>
            <w14:ligatures w14:val="none"/>
          </w:rPr>
          <w:t>free copy of Chapter 1</w:t>
        </w:r>
      </w:hyperlink>
      <w:r w:rsidR="00D274D3">
        <w:rPr>
          <w:rFonts w:ascii="Libre Caslon Text" w:eastAsia="Times New Roman" w:hAnsi="Libre Caslon Text" w:cs="Arial"/>
          <w:color w:val="000000"/>
          <w:kern w:val="0"/>
          <w14:ligatures w14:val="none"/>
        </w:rPr>
        <w:t xml:space="preserve"> of any one of our studies.</w:t>
      </w:r>
    </w:p>
    <w:p w14:paraId="52EA8AB2" w14:textId="77777777" w:rsidR="00D274D3" w:rsidRDefault="00D274D3" w:rsidP="009732E3">
      <w:pPr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</w:p>
    <w:p w14:paraId="0CD5C0A5" w14:textId="77777777" w:rsidR="00D274D3" w:rsidRDefault="00D274D3" w:rsidP="009732E3">
      <w:pPr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</w:p>
    <w:p w14:paraId="25C6FAD6" w14:textId="4A5C7516" w:rsidR="00D274D3" w:rsidRDefault="00D274D3" w:rsidP="009732E3">
      <w:pPr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  <w:r>
        <w:rPr>
          <w:rFonts w:ascii="Libre Caslon Text" w:eastAsia="Times New Roman" w:hAnsi="Libre Caslon Text" w:cs="Arial"/>
          <w:color w:val="000000"/>
          <w:kern w:val="0"/>
          <w14:ligatures w14:val="none"/>
        </w:rPr>
        <w:t>Blessings,</w:t>
      </w:r>
    </w:p>
    <w:p w14:paraId="356200EC" w14:textId="77777777" w:rsidR="00D274D3" w:rsidRDefault="00D274D3" w:rsidP="009732E3">
      <w:pPr>
        <w:rPr>
          <w:rFonts w:ascii="Libre Caslon Text" w:eastAsia="Times New Roman" w:hAnsi="Libre Caslon Text" w:cs="Arial"/>
          <w:color w:val="000000"/>
          <w:kern w:val="0"/>
          <w14:ligatures w14:val="none"/>
        </w:rPr>
      </w:pPr>
    </w:p>
    <w:p w14:paraId="223B9529" w14:textId="2DBE260B" w:rsidR="0087707F" w:rsidRPr="00D274D3" w:rsidRDefault="009732E3">
      <w:pPr>
        <w:rPr>
          <w:rFonts w:ascii="Libre Caslon Text" w:eastAsia="Times New Roman" w:hAnsi="Libre Caslon Text" w:cs="Times New Roman"/>
          <w:color w:val="000000"/>
          <w:kern w:val="0"/>
          <w14:ligatures w14:val="none"/>
        </w:rPr>
      </w:pPr>
      <w:r w:rsidRPr="009732E3">
        <w:rPr>
          <w:rFonts w:ascii="Libre Caslon Text" w:eastAsia="Times New Roman" w:hAnsi="Libre Caslon Text" w:cs="Arial"/>
          <w:color w:val="000000"/>
          <w:kern w:val="0"/>
          <w14:ligatures w14:val="none"/>
        </w:rPr>
        <w:t>The Endow Team</w:t>
      </w:r>
    </w:p>
    <w:sectPr w:rsidR="0087707F" w:rsidRPr="00D274D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Caslon Text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E6DD2"/>
    <w:multiLevelType w:val="multilevel"/>
    <w:tmpl w:val="D4E4D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046024"/>
    <w:multiLevelType w:val="multilevel"/>
    <w:tmpl w:val="1200C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0833B6"/>
    <w:multiLevelType w:val="multilevel"/>
    <w:tmpl w:val="173E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427815"/>
    <w:multiLevelType w:val="multilevel"/>
    <w:tmpl w:val="11A41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2023012">
    <w:abstractNumId w:val="3"/>
  </w:num>
  <w:num w:numId="2" w16cid:durableId="503280317">
    <w:abstractNumId w:val="0"/>
  </w:num>
  <w:num w:numId="3" w16cid:durableId="107508190">
    <w:abstractNumId w:val="2"/>
  </w:num>
  <w:num w:numId="4" w16cid:durableId="333457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E3"/>
    <w:rsid w:val="003A6D64"/>
    <w:rsid w:val="004958B5"/>
    <w:rsid w:val="0087707F"/>
    <w:rsid w:val="00945E4A"/>
    <w:rsid w:val="009732E3"/>
    <w:rsid w:val="00A11B0E"/>
    <w:rsid w:val="00C66F4B"/>
    <w:rsid w:val="00D274D3"/>
    <w:rsid w:val="00E5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33D305"/>
  <w15:chartTrackingRefBased/>
  <w15:docId w15:val="{EFC29944-EFDD-304C-AFE3-A4F10611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732E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732E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32E3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32E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732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732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3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dow-groups.myshopify.com/search?type=product&amp;q=free" TargetMode="External"/><Relationship Id="rId5" Type="http://schemas.openxmlformats.org/officeDocument/2006/relationships/hyperlink" Target="https://www.endowgroups.org/curriculum-pathw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Bergeon</dc:creator>
  <cp:keywords/>
  <dc:description/>
  <cp:lastModifiedBy>Annette Bergeon</cp:lastModifiedBy>
  <cp:revision>3</cp:revision>
  <dcterms:created xsi:type="dcterms:W3CDTF">2023-07-20T04:19:00Z</dcterms:created>
  <dcterms:modified xsi:type="dcterms:W3CDTF">2023-07-20T05:07:00Z</dcterms:modified>
</cp:coreProperties>
</file>